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4D" w:rsidRPr="00F17AC5" w:rsidRDefault="001B1CA0">
      <w:pPr>
        <w:jc w:val="center"/>
        <w:rPr>
          <w:rFonts w:ascii="黑体" w:eastAsia="黑体" w:hAnsi="黑体"/>
          <w:sz w:val="28"/>
          <w:szCs w:val="28"/>
        </w:rPr>
      </w:pPr>
      <w:r w:rsidRPr="00F17AC5">
        <w:rPr>
          <w:rFonts w:ascii="黑体" w:eastAsia="黑体" w:hAnsi="黑体" w:hint="eastAsia"/>
          <w:sz w:val="28"/>
          <w:szCs w:val="28"/>
        </w:rPr>
        <w:t>常州大学健康管理制度</w:t>
      </w:r>
    </w:p>
    <w:p w:rsidR="00F8604D" w:rsidRDefault="00F8604D">
      <w:pPr>
        <w:jc w:val="center"/>
        <w:rPr>
          <w:sz w:val="32"/>
          <w:szCs w:val="32"/>
        </w:rPr>
      </w:pP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一、为深入实施健康中国建设和加快推进教育现代化，全面预防和控制学生传染病、常见病和多发病的发生，切实保障广大学生身体健康，完善学生健康档案，依据上级相关规定，特制定本制度。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二、学生健康管理由主管校长总负责，建立相应的管理制度和服务细则，指导、协调各相关部门的工作。定期召开工作会议，部署和检查学生健康管理工作。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三、学生健康管理工作的实施与具体操作，由校医疗保健中心承担。医疗保健中心负责学生健康体检，根据体检结果进行健康评估，分别给予健康指导、健康咨询；对患有慢性病者，予以疾病监测，动态随访。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四、学生健康管理包括健康体检、体质监测、健康评估、健康档案、健康指导等疾病预防与健康教育、健康促进工作。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五、学生各类体质监测与健康体检后，应建立健康档案。学生健康档案的基本内容为健康体检结果，以及学生在校期间重大疾病、因病休学、复学等个人健康相关内容。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六、入学体检时间本科生为入学后一个月内；研究生由研究生院安排的面试期间进行。其他健康体检时间由校医疗保健中心安排。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七、本科生入学与研究生面试体检中，所涉及的不符合录取标准的疾病情况，及入学三个月内有效复查期内，发现患有的严重疾病，校医疗保健中心应当及时复核，并如实向学校招生办公室反馈复核结果。</w:t>
      </w:r>
    </w:p>
    <w:p w:rsidR="00F8604D" w:rsidRPr="00F17AC5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八、经常性地广泛开展形式灵活的健康教育，加强常见病、传染病的预防与了解。</w:t>
      </w:r>
    </w:p>
    <w:p w:rsidR="00F8604D" w:rsidRDefault="001B1CA0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F17AC5">
        <w:rPr>
          <w:rFonts w:ascii="仿宋" w:eastAsia="仿宋" w:hAnsi="仿宋" w:hint="eastAsia"/>
          <w:szCs w:val="24"/>
        </w:rPr>
        <w:t>九、本科生、研究生毕业前，按人事档案管理要求，学生健康档案交各院系，归入学生个人档案。</w:t>
      </w:r>
    </w:p>
    <w:p w:rsidR="00491773" w:rsidRDefault="00491773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491773" w:rsidRDefault="00491773" w:rsidP="00F17AC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491773" w:rsidRDefault="00491773" w:rsidP="00491773">
      <w:pPr>
        <w:spacing w:line="360" w:lineRule="auto"/>
        <w:ind w:firstLineChars="2500" w:firstLine="600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常州大学</w:t>
      </w:r>
    </w:p>
    <w:p w:rsidR="00491773" w:rsidRPr="00491773" w:rsidRDefault="00491773" w:rsidP="00491773">
      <w:pPr>
        <w:spacing w:line="360" w:lineRule="auto"/>
        <w:ind w:firstLineChars="2300" w:firstLine="5520"/>
        <w:rPr>
          <w:rFonts w:ascii="仿宋" w:eastAsia="仿宋" w:hAnsi="仿宋" w:hint="eastAsia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Cs w:val="24"/>
        </w:rPr>
        <w:t>2</w:t>
      </w:r>
      <w:r>
        <w:rPr>
          <w:rFonts w:ascii="仿宋" w:eastAsia="仿宋" w:hAnsi="仿宋"/>
          <w:szCs w:val="24"/>
        </w:rPr>
        <w:t>020</w:t>
      </w:r>
      <w:r>
        <w:rPr>
          <w:rFonts w:ascii="仿宋" w:eastAsia="仿宋" w:hAnsi="仿宋" w:hint="eastAsia"/>
          <w:szCs w:val="24"/>
        </w:rPr>
        <w:t>年1月3</w:t>
      </w:r>
      <w:r>
        <w:rPr>
          <w:rFonts w:ascii="仿宋" w:eastAsia="仿宋" w:hAnsi="仿宋"/>
          <w:szCs w:val="24"/>
        </w:rPr>
        <w:t>0</w:t>
      </w:r>
      <w:r>
        <w:rPr>
          <w:rFonts w:ascii="仿宋" w:eastAsia="仿宋" w:hAnsi="仿宋" w:hint="eastAsia"/>
          <w:szCs w:val="24"/>
        </w:rPr>
        <w:t>日</w:t>
      </w:r>
    </w:p>
    <w:sectPr w:rsidR="00491773" w:rsidRPr="00491773" w:rsidSect="00F8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3E" w:rsidRDefault="007D263E" w:rsidP="00F17AC5">
      <w:r>
        <w:separator/>
      </w:r>
    </w:p>
  </w:endnote>
  <w:endnote w:type="continuationSeparator" w:id="0">
    <w:p w:rsidR="007D263E" w:rsidRDefault="007D263E" w:rsidP="00F1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3E" w:rsidRDefault="007D263E" w:rsidP="00F17AC5">
      <w:r>
        <w:separator/>
      </w:r>
    </w:p>
  </w:footnote>
  <w:footnote w:type="continuationSeparator" w:id="0">
    <w:p w:rsidR="007D263E" w:rsidRDefault="007D263E" w:rsidP="00F1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FED"/>
    <w:rsid w:val="000D081F"/>
    <w:rsid w:val="001B1CA0"/>
    <w:rsid w:val="003C1FED"/>
    <w:rsid w:val="00467EB5"/>
    <w:rsid w:val="00491773"/>
    <w:rsid w:val="007D263E"/>
    <w:rsid w:val="0082381F"/>
    <w:rsid w:val="00A23BAC"/>
    <w:rsid w:val="00C4269A"/>
    <w:rsid w:val="00D8183C"/>
    <w:rsid w:val="00F17AC5"/>
    <w:rsid w:val="00F8604D"/>
    <w:rsid w:val="428C2FE9"/>
    <w:rsid w:val="664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E7293"/>
  <w15:docId w15:val="{166965FA-F232-42A7-8773-DF086DF3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8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86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8604D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F8604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86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 Lu</dc:creator>
  <cp:lastModifiedBy>党办校办</cp:lastModifiedBy>
  <cp:revision>3</cp:revision>
  <dcterms:created xsi:type="dcterms:W3CDTF">2020-02-25T02:31:00Z</dcterms:created>
  <dcterms:modified xsi:type="dcterms:W3CDTF">2020-02-26T06:21:00Z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